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jc w:val="left"/>
        <w:rPr/>
      </w:pPr>
      <w:r>
        <w:rPr/>
        <w:t>PLC_X86_V020版本全面测试_202502_V1.0</w:t>
      </w:r>
    </w:p>
    <w:p>
      <w:pPr>
        <w:pStyle w:val="msf0g0"/>
        <w:numPr>
          <w:ilvl w:val="0"/>
          <w:numId w:val="1"/>
        </w:numPr>
        <w:pBdr>
          <w:bottom/>
        </w:pBdr>
        <w:rPr/>
      </w:pPr>
      <w:r>
        <w:rPr/>
        <w:t>功能性测试</w:t>
      </w:r>
    </w:p>
    <w:p>
      <w:pPr>
        <w:pStyle w:val="ablt93"/>
        <w:pBdr/>
        <w:rPr/>
      </w:pPr>
    </w:p>
    <w:tbl>
      <w:tblPr>
        <w:tblStyle w:val="lsife2"/>
        <w:tblLayout w:type="fixed"/>
      </w:tblPr>
      <w:tblGrid>
        <w:gridCol w:w="2565"/>
        <w:gridCol w:w="3195"/>
        <w:gridCol w:w="5025"/>
        <w:gridCol w:w="1575"/>
        <w:gridCol w:w="1575"/>
        <w:gridCol w:w="1575"/>
        <w:gridCol w:w="1575"/>
        <w:gridCol w:w="1575"/>
        <w:gridCol w:w="1575"/>
      </w:tblGrid>
      <w:tr>
        <w:trPr>
          <w:trHeight w:val="360"/>
        </w:trPr>
        <w:tc>
          <w:tcPr>
            <w:tcW w:w="25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序号</w:t>
            </w:r>
          </w:p>
        </w:tc>
        <w:tc>
          <w:tcPr>
            <w:tcW w:w="31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测试项目</w:t>
            </w:r>
          </w:p>
        </w:tc>
        <w:tc>
          <w:tcPr>
            <w:tcW w:w="502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测试小项</w:t>
            </w:r>
          </w:p>
        </w:tc>
        <w:tc>
          <w:tcPr>
            <w:tcW w:w="945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测试结果</w:t>
            </w:r>
          </w:p>
        </w:tc>
      </w:tr>
      <w:tr>
        <w:trPr>
          <w:trHeight w:val="360"/>
        </w:trPr>
        <w:tc>
          <w:tcPr>
            <w:tcW w:w="256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319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502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1575" w:type="dxa"/>
            <w:tcBorders>
              <w:top w:val="single" w:color="CBCDD1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1800_NOTV</w:t>
            </w:r>
          </w:p>
        </w:tc>
        <w:tc>
          <w:tcPr>
            <w:tcW w:w="1575" w:type="dxa"/>
            <w:tcBorders>
              <w:top w:val="single" w:color="CBCDD1" w:sz="6" w:space="0"/>
              <w:left w:val="single" w:color="000000" w:sz="6" w:space="0"/>
              <w:bottom w:val="single" w:color="CBCDD1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1800_TV</w:t>
            </w:r>
          </w:p>
        </w:tc>
        <w:tc>
          <w:tcPr>
            <w:tcW w:w="1575" w:type="dxa"/>
            <w:tcBorders>
              <w:top w:val="single" w:color="CBCDD1" w:sz="6" w:space="0"/>
              <w:left w:val="single" w:color="000000" w:sz="6" w:space="0"/>
              <w:bottom w:val="single" w:color="CBCDD1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1800P_NOTV</w:t>
            </w:r>
          </w:p>
        </w:tc>
        <w:tc>
          <w:tcPr>
            <w:tcW w:w="1575" w:type="dxa"/>
            <w:tcBorders>
              <w:top w:val="single" w:color="CBCDD1" w:sz="6" w:space="0"/>
              <w:left w:val="single" w:color="000000" w:sz="6" w:space="0"/>
              <w:bottom w:val="single" w:color="CBCDD1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1800P_TV</w:t>
            </w:r>
          </w:p>
        </w:tc>
        <w:tc>
          <w:tcPr>
            <w:tcW w:w="1575" w:type="dxa"/>
            <w:tcBorders>
              <w:top w:val="single" w:color="CBCDD1" w:sz="6" w:space="0"/>
              <w:left w:val="single" w:color="000000" w:sz="6" w:space="0"/>
              <w:bottom w:val="single" w:color="CBCDD1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2000</w:t>
            </w:r>
          </w:p>
        </w:tc>
        <w:tc>
          <w:tcPr>
            <w:tcW w:w="1575" w:type="dxa"/>
            <w:tcBorders>
              <w:top w:val="single" w:color="CBCDD1" w:sz="6" w:space="0"/>
              <w:left w:val="single" w:color="000000" w:sz="6" w:space="0"/>
              <w:bottom w:val="single" w:color="CBCDD1" w:sz="6" w:space="0"/>
              <w:right w:val="single" w:color="000000" w:sz="6" w:space="0"/>
            </w:tcBorders>
            <w:shd w:val="clear" w:color="auto" w:fill="D8D8D8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SimSun" w:hAnsi="SimSun" w:eastAsia="SimSun" w:cs="SimSun"/>
                <w:b/>
                <w:i w:val="false"/>
                <w:strike w:val="false"/>
                <w:color w:val="000000"/>
                <w:spacing w:val="0"/>
                <w:sz w:val="24"/>
                <w:u w:val="none"/>
                <w:vertAlign w:val="baseline"/>
              </w:rPr>
              <w:t>2400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不同机型的授权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分TV 非TV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限总线轴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numPr/>
              <w:pBdr>
                <w:bottom/>
              </w:pBd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3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自动U盘/SD卡 导入导出程序（新增配方）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4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核心划分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任务名称后缀 _CPU0 _CPU1这种方式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5</w:t>
            </w:r>
          </w:p>
        </w:tc>
        <w:tc>
          <w:tcPr>
            <w:tcW w:w="31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PLC shell指令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cpu load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6</w:t>
            </w:r>
          </w:p>
        </w:tc>
        <w:tc>
          <w:tcPr>
            <w:tcW w:w="319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ip的设置与获取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7</w:t>
            </w:r>
          </w:p>
        </w:tc>
        <w:tc>
          <w:tcPr>
            <w:tcW w:w="319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rtc的设置与获取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8</w:t>
            </w:r>
          </w:p>
        </w:tc>
        <w:tc>
          <w:tcPr>
            <w:tcW w:w="319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程序导入导出功能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168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9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确认.cfg是否全部OK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CODESYSControl_1800.cfg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CODESYSControl_1800P.cfg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CODESYSControl_1800_NOTV.cfg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CODESYSControl_1800P_NOTV.cfg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CODESYSControl_2000.cfg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CODESYSControl_2400.cfg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10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备份log功能是否有效 /var/opt/codesys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11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验证 powerdown 功能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上电后掉电，看是否杀掉filetest进程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12</w:t>
            </w:r>
          </w:p>
        </w:tc>
        <w:tc>
          <w:tcPr>
            <w:tcW w:w="31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RESET按键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复位ip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13</w:t>
            </w:r>
          </w:p>
        </w:tc>
        <w:tc>
          <w:tcPr>
            <w:tcW w:w="319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复位程序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line="240"/>
              <w:jc w:val="center"/>
              <w:rPr/>
            </w:pPr>
          </w:p>
        </w:tc>
        <w:tc>
          <w:tcPr>
            <w:tcW w:w="157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line="240"/>
              <w:jc w:val="center"/>
              <w:rPr/>
            </w:pP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14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不同机型确认各网卡上电IP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15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确认不同机型ethercat网卡分核，以及1800P的核心划分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168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16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PlcProduct.txt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1800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1800P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2000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2400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1800_NOTV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1800P_NOTV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168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17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闪灯&amp;掉电保持&amp;PLC工具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1800x确认闪灯和RST（网口和实体）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2000x确认闪灯和RST（网口和串口）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掉电保持（1800x 直接关 2000x是poweroff）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软件加解密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软件改版本号（各型号改后是否有问题）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Bdr>
                <w:bottom/>
              </w:pBd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Bdr>
                <w:bottom/>
              </w:pBdr>
              <w:snapToGrid/>
              <w:spacing w:before="0" w:after="0" w:line="240"/>
              <w:jc w:val="center"/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18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确认硬盘序列号拷贝 到 /var/opt/codeys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19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根据CPU型号，判断或修改PlcProduct.txt中的型号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54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20</w:t>
            </w:r>
          </w:p>
        </w:tc>
        <w:tc>
          <w:tcPr>
            <w:tcW w:w="319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MODBUS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各通讯设置测试，（数据位，停止位，奇偶检验，波特率）分别配威纶通人机。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2000 2400 com1被占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232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Bdr>
                <w:bottom/>
              </w:pBd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54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21</w:t>
            </w:r>
          </w:p>
        </w:tc>
        <w:tc>
          <w:tcPr>
            <w:tcW w:w="319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485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54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22</w:t>
            </w:r>
          </w:p>
        </w:tc>
        <w:tc>
          <w:tcPr>
            <w:tcW w:w="319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line="240"/>
              <w:rPr/>
            </w:pP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网口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23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启停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无</w:t>
            </w:r>
          </w:p>
        </w:tc>
      </w:tr>
      <w:tr>
        <w:trPr>
          <w:trHeight w:val="495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24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pBdr>
                <w:bottom/>
              </w:pBd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本地IO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1800P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Bdr>
                <w:bottom/>
              </w:pBdr>
              <w:snapToGrid/>
              <w:spacing w:before="0" w:after="0" w:line="240"/>
              <w:jc w:val="center"/>
              <w:rPr/>
            </w:pPr>
            <w:r>
              <w:rPr/>
              <w:t>无</w:t>
            </w:r>
          </w:p>
        </w:tc>
      </w:tr>
      <w:tr>
        <w:trPr>
          <w:trHeight w:val="111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25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ect带伺服（eth2）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eip带eip (eth1)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IDE连(eth0)</w:t>
            </w:r>
          </w:p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其他网口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完成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完成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完成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完成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完成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完成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26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版本信息确认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/var/opt/codesys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/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OK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  <w:tr>
        <w:trPr>
          <w:trHeight w:val="360"/>
        </w:trPr>
        <w:tc>
          <w:tcPr>
            <w:tcW w:w="2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27</w:t>
            </w:r>
          </w:p>
        </w:tc>
        <w:tc>
          <w:tcPr>
            <w:tcW w:w="31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出机镜像确认</w:t>
            </w:r>
          </w:p>
        </w:tc>
        <w:tc>
          <w:tcPr>
            <w:tcW w:w="502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8CDDFA"/>
            <w:vAlign w:val="center"/>
          </w:tcPr>
          <w:p>
            <w:pPr>
              <w:snapToGrid/>
              <w:spacing w:before="0" w:after="0" w:line="240"/>
              <w:jc w:val="left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20"/>
                <w:u w:val="none"/>
                <w:vertAlign w:val="baseline"/>
              </w:rPr>
              <w:t>/var/opt/codesys目录为空程序。</w:t>
            </w: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CBCDD1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CBCDD1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</w:p>
        </w:tc>
        <w:tc>
          <w:tcPr>
            <w:tcW w:w="15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snapToGrid/>
              <w:spacing w:before="0" w:after="0" w:line="240"/>
              <w:jc w:val="center"/>
              <w:rPr/>
            </w:pPr>
            <w:r>
              <w:rPr>
                <w:rFonts w:ascii="Microsoft YaHei" w:hAnsi="Microsoft YaHei" w:eastAsia="Microsoft YaHei" w:cs="Microsoft YaHei"/>
                <w:b w:val="false"/>
                <w:i w:val="false"/>
                <w:strike w:val="false"/>
                <w:color w:val="000000"/>
                <w:spacing w:val="0"/>
                <w:sz w:val="18"/>
                <w:u w:val="none"/>
                <w:vertAlign w:val="baseline"/>
              </w:rPr>
              <w:t>√</w:t>
            </w:r>
          </w:p>
        </w:tc>
      </w:tr>
    </w:tbl>
    <w:p>
      <w:pPr>
        <w:pStyle w:val="ablt93"/>
        <w:pBdr/>
        <w:rPr/>
      </w:pPr>
    </w:p>
    <w:p>
      <w:pPr>
        <w:pStyle w:val="msf0g0"/>
        <w:numPr>
          <w:ilvl w:val="0"/>
          <w:numId w:val="1"/>
        </w:numPr>
        <w:pBdr/>
        <w:rPr/>
      </w:pPr>
      <w:r>
        <w:rPr/>
        <w:t>稳定性测试</w:t>
      </w:r>
    </w:p>
    <w:p>
      <w:pPr>
        <w:pStyle w:val="n74fkl"/>
        <w:numPr>
          <w:ilvl w:val="1"/>
          <w:numId w:val="1"/>
        </w:numPr>
        <w:pBdr/>
        <w:rPr/>
      </w:pPr>
      <w:r>
        <w:rPr/>
        <w:t>1800_NOTV</w:t>
      </w:r>
    </w:p>
    <w:p>
      <w:pPr>
        <w:pStyle w:val="ablt93"/>
        <w:pBdr/>
        <w:rPr/>
      </w:pPr>
      <w:r>
        <w:rPr/>
        <w:t>带轴 EtherCAT_Task 周期500us 16轴 任务优先级 0 浮点数循环次数 10000次</w:t>
      </w:r>
    </w:p>
    <w:p>
      <w:pPr>
        <w:pStyle w:val="ablt93"/>
        <w:pBdr>
          <w:bottom/>
        </w:pBdr>
        <w:rPr/>
      </w:pPr>
      <w:r>
        <w:rPr/>
        <w:t>MainTask 周期500us 任务优先级 1 浮点数循环次数10000次</w:t>
      </w:r>
    </w:p>
    <w:p>
      <w:pPr>
        <w:pStyle w:val="ablt93"/>
        <w:pBdr/>
        <w:rPr/>
      </w:pPr>
      <w:r>
        <w:rPr/>
        <w:t>测试结果：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4936796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9553575" cy="49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1138792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9553575" cy="1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EIP做从站;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3556053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9553575" cy="35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ModbusTCPSlave做本地从站接收500word数据：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355605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9553575" cy="35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MODBUS_RTU_Slave做本地从站接收500word数据：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355605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9553575" cy="355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/>
      </w:pPr>
      <w:r>
        <w:rPr/>
        <w:t>测试结果：</w:t>
      </w:r>
    </w:p>
    <w:p>
      <w:pPr>
        <w:pStyle w:val="ablt93"/>
        <w:numPr/>
        <w:pBdr/>
        <w:rPr/>
      </w:pPr>
      <w:r>
        <w:rPr/>
        <w:t>RTU出现一次超时断联。恢复后无异常。</w:t>
      </w:r>
    </w:p>
    <w:p>
      <w:pPr>
        <w:pStyle w:val="ablt93"/>
        <w:numPr/>
        <w:pBdr/>
        <w:rPr/>
      </w:pPr>
    </w:p>
    <w:p>
      <w:pPr>
        <w:pStyle w:val="ablt93"/>
        <w:numPr/>
        <w:pBdr/>
        <w:rPr>
          <w:b/>
        </w:rPr>
      </w:pPr>
      <w:r>
        <w:rPr>
          <w:b/>
        </w:rPr>
        <w:t>人机测试</w:t>
      </w:r>
    </w:p>
    <w:p>
      <w:pPr>
        <w:pStyle w:val="ablt93"/>
        <w:numPr/>
        <w:pBdr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t>用了100个BOOL、1000个WORD、1000个LREAL数组分别测试CODESYS_V3、OPCUA、本地从站</w:t>
      </w:r>
    </w:p>
    <w:p>
      <w:pPr>
        <w:pStyle w:val="ablt93"/>
        <w:numPr/>
        <w:pBdr/>
        <w:rPr/>
      </w:pPr>
      <w:r>
        <w:rPr>
          <w:rFonts w:ascii="仿宋" w:hAnsi="仿宋" w:eastAsia="仿宋" w:cs="仿宋"/>
          <w:sz w:val="24"/>
          <w:shd/>
        </w:rPr>
        <w:drawing>
          <wp:inline distT="0" distB="0" distL="0" distR="0">
            <wp:extent cx="9553575" cy="5880550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9553575" cy="58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b/>
        </w:rPr>
      </w:pPr>
      <w:r>
        <w:rPr>
          <w:b/>
        </w:rPr>
        <w:t>伺服混搭测试</w:t>
      </w:r>
    </w:p>
    <w:p>
      <w:pPr>
        <w:pStyle w:val="ablt93"/>
        <w:numPr/>
        <w:pBdr>
          <w:bottom/>
        </w:pBdr>
        <w:rPr/>
      </w:pPr>
      <w:r>
        <w:rPr>
          <w:b w:val="false"/>
        </w:rPr>
        <w:t>用1800_NOTV带8个安驰、8个高创的轴进行测试，</w:t>
      </w:r>
      <w:r>
        <w:rPr/>
        <w:t>EtherCAT_Task 周期500us 16轴 任务优先级 0 浮点数循环次数 10000次，MainTask 周期4ms 任务优先级 1 浮点数循环次数10000次</w:t>
      </w:r>
    </w:p>
    <w:p>
      <w:pPr>
        <w:pStyle w:val="ablt93"/>
        <w:numPr/>
        <w:pBdr/>
        <w:rPr/>
      </w:pPr>
      <w:r>
        <w:rPr/>
        <w:t>测试结果：</w:t>
      </w:r>
    </w:p>
    <w:p>
      <w:pPr>
        <w:pStyle w:val="ablt93"/>
        <w:numPr/>
        <w:pBdr/>
        <w:rPr>
          <w:b/>
        </w:rPr>
      </w:pPr>
      <w:r>
        <w:rPr>
          <w:b/>
          <w:shd/>
        </w:rPr>
        <w:drawing>
          <wp:inline distT="0" distB="0" distL="0" distR="0">
            <wp:extent cx="9553575" cy="4977242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9553575" cy="49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>
          <w:bottom/>
        </w:pBdr>
        <w:rPr/>
      </w:pPr>
      <w:r>
        <w:rPr/>
        <w:t>测试结果：测试正常，性能达标，符合预期结果。</w:t>
      </w:r>
    </w:p>
    <w:p>
      <w:pPr>
        <w:pStyle w:val="n74fkl"/>
        <w:numPr>
          <w:ilvl w:val="1"/>
          <w:numId w:val="1"/>
        </w:numPr>
        <w:pBdr/>
        <w:rPr/>
      </w:pPr>
      <w:r>
        <w:rPr/>
        <w:t>1800_TV</w:t>
      </w:r>
    </w:p>
    <w:p>
      <w:pPr>
        <w:pStyle w:val="ablt93"/>
        <w:numPr/>
        <w:pBdr/>
        <w:rPr/>
      </w:pPr>
      <w:r>
        <w:rPr/>
        <w:t>带轴 EtherCAT_Task 周期500us 16轴 任务优先级 0 浮点数循环次数 10000次</w:t>
      </w:r>
    </w:p>
    <w:p>
      <w:pPr>
        <w:pStyle w:val="ablt93"/>
        <w:numPr/>
        <w:pBdr>
          <w:bottom/>
        </w:pBdr>
        <w:rPr/>
      </w:pPr>
      <w:r>
        <w:rPr/>
        <w:t>MainTask 周期500us 任务优先级 1 浮点数循环次数10000次</w:t>
      </w:r>
    </w:p>
    <w:p>
      <w:pPr>
        <w:pStyle w:val="ablt93"/>
        <w:numPr/>
        <w:pBdr/>
        <w:rPr/>
      </w:pPr>
      <w:r>
        <w:rPr/>
        <w:t>测试结果：</w:t>
      </w:r>
    </w:p>
    <w:p>
      <w:pPr>
        <w:pStyle w:val="ablt93"/>
        <w:numPr/>
        <w:pBdr/>
        <w:rPr/>
      </w:pPr>
      <w:r>
        <w:rPr>
          <w:shd/>
        </w:rPr>
        <w:drawing>
          <wp:inline distT="0" distB="0" distL="0" distR="0">
            <wp:extent cx="9553575" cy="4870617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9553575" cy="487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1138792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9553575" cy="113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EIP做从站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8039100" cy="7038975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8039100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ModbusTCPSlave做本地从站接收500word数据：</w:t>
      </w:r>
    </w:p>
    <w:p>
      <w:pPr>
        <w:pStyle w:val="ablt93"/>
        <w:pBdr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  <w:shd/>
        </w:rPr>
        <w:drawing>
          <wp:inline distT="0" distB="0" distL="0" distR="0">
            <wp:extent cx="9553575" cy="4894733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9553575" cy="48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MODBUS_RTU_Slave做本地从站接收500word数据：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4894733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9553575" cy="489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测试结果：测试正常，性能达标，符合预期结果。</w:t>
      </w:r>
    </w:p>
    <w:p>
      <w:pPr>
        <w:pStyle w:val="ablt93"/>
        <w:numPr/>
        <w:pBdr/>
        <w:rPr>
          <w:b/>
        </w:rPr>
      </w:pPr>
      <w:r>
        <w:rPr>
          <w:b/>
        </w:rPr>
        <w:t>人机测试</w:t>
      </w:r>
    </w:p>
    <w:p>
      <w:pPr>
        <w:pStyle w:val="ablt93"/>
        <w:numPr/>
        <w:pBdr/>
        <w:rPr>
          <w:rFonts w:ascii="仿宋" w:hAnsi="仿宋" w:eastAsia="仿宋" w:cs="仿宋"/>
          <w:sz w:val="24"/>
        </w:rPr>
      </w:pPr>
      <w:r>
        <w:rPr>
          <w:rFonts w:ascii="仿宋" w:hAnsi="仿宋" w:eastAsia="仿宋" w:cs="仿宋"/>
          <w:sz w:val="24"/>
        </w:rPr>
        <w:t>用了100个BOOL、1000个WORD、1000个LREAL数组分别测试CODESYS_V3、OPCUA、本地从站</w:t>
      </w:r>
    </w:p>
    <w:p>
      <w:pPr>
        <w:pStyle w:val="ablt93"/>
        <w:pBdr/>
        <w:rPr/>
      </w:pPr>
      <w:r>
        <w:rPr/>
        <w:drawing>
          <wp:inline distT="0" distB="0" distL="0" distR="0">
            <wp:extent cx="9553575" cy="5880550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9553575" cy="5880550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>
          <w:b/>
        </w:rPr>
      </w:pPr>
      <w:r>
        <w:rPr>
          <w:b/>
        </w:rPr>
        <w:t>伺服混搭测试</w:t>
      </w:r>
    </w:p>
    <w:p>
      <w:pPr>
        <w:pStyle w:val="ablt93"/>
        <w:numPr/>
        <w:pBdr>
          <w:bottom/>
        </w:pBdr>
        <w:rPr/>
      </w:pPr>
      <w:r>
        <w:rPr>
          <w:b w:val="false"/>
        </w:rPr>
        <w:t>用1800_NOTV带8个安驰、8个高创的轴进行测试，</w:t>
      </w:r>
      <w:r>
        <w:rPr/>
        <w:t>EtherCAT_Task 周期500us 16轴 任务优先级 0 浮点数循环次数 10000次，MainTask 周期4ms 任务优先级 1 浮点数循环次数10000次</w:t>
      </w:r>
    </w:p>
    <w:p>
      <w:pPr>
        <w:pStyle w:val="ablt93"/>
        <w:numPr/>
        <w:pBdr/>
        <w:rPr/>
      </w:pPr>
      <w:r>
        <w:rPr/>
        <w:t>测试结果：</w:t>
      </w:r>
    </w:p>
    <w:p>
      <w:pPr>
        <w:pStyle w:val="ablt93"/>
        <w:rPr/>
      </w:pPr>
      <w:r>
        <w:rPr>
          <w:shd/>
        </w:rPr>
        <w:drawing>
          <wp:inline distT="0" distB="0" distL="0" distR="0">
            <wp:extent cx="9553575" cy="4904737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9553575" cy="490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74fkl"/>
        <w:numPr>
          <w:ilvl w:val="1"/>
          <w:numId w:val="1"/>
        </w:numPr>
        <w:pBdr/>
        <w:rPr/>
      </w:pPr>
      <w:r>
        <w:rPr/>
        <w:t>1800P_NOTV</w:t>
      </w:r>
    </w:p>
    <w:p>
      <w:pPr>
        <w:pStyle w:val="ablt93"/>
        <w:numPr/>
        <w:pBdr/>
        <w:rPr/>
      </w:pPr>
      <w:r>
        <w:rPr/>
        <w:t>带轴 EtherCAT_Task 周期500us 16轴 任务优先级 0 浮点数循环次数 10000次</w:t>
      </w:r>
    </w:p>
    <w:p>
      <w:pPr>
        <w:pStyle w:val="ablt93"/>
        <w:pBdr/>
        <w:rPr/>
      </w:pPr>
      <w:r>
        <w:rPr/>
        <w:t>MainTask 周期500us 任务优先级 1 浮点数循环次数10000次</w:t>
      </w:r>
    </w:p>
    <w:p>
      <w:pPr>
        <w:pStyle w:val="ablt93"/>
        <w:pBdr/>
        <w:rPr/>
      </w:pPr>
      <w:r>
        <w:rPr/>
        <w:t>测试结果：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1374615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9715500" cy="137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4975671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/>
                    <a:stretch/>
                  </pic:blipFill>
                  <pic:spPr>
                    <a:xfrm>
                      <a:off x="0" y="0"/>
                      <a:ext cx="9715500" cy="497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/>
      </w:pPr>
      <w:r>
        <w:rPr/>
        <w:t>EIP测试，测试数据75组收发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8601075" cy="4162425"/>
            <wp:effectExtent l="0" t="0" r="0" b="0"/>
            <wp:docPr id="5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1" name="picture" descr="descript"/>
                    <pic:cNvPicPr/>
                  </pic:nvPicPr>
                  <pic:blipFill rotWithShape="true">
                    <a:blip r:embed="rId19"/>
                    <a:stretch/>
                  </pic:blipFill>
                  <pic:spPr>
                    <a:xfrm>
                      <a:off x="0" y="0"/>
                      <a:ext cx="86010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TCP做主站，500Word类型数据收发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4167864"/>
            <wp:effectExtent l="0" t="0" r="0" b="0"/>
            <wp:docPr id="5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4" name="picture" descr="descript"/>
                    <pic:cNvPicPr/>
                  </pic:nvPicPr>
                  <pic:blipFill rotWithShape="true">
                    <a:blip r:embed="rId20"/>
                    <a:stretch/>
                  </pic:blipFill>
                  <pic:spPr>
                    <a:xfrm>
                      <a:off x="0" y="0"/>
                      <a:ext cx="9715500" cy="41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233152"/>
            <wp:effectExtent l="0" t="0" r="0" b="0"/>
            <wp:docPr id="5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57" name="picture" descr="descript"/>
                    <pic:cNvPicPr/>
                  </pic:nvPicPr>
                  <pic:blipFill rotWithShape="true">
                    <a:blip r:embed="rId21"/>
                    <a:stretch/>
                  </pic:blipFill>
                  <pic:spPr>
                    <a:xfrm>
                      <a:off x="0" y="0"/>
                      <a:ext cx="9715500" cy="323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RTU做主站 500Word类型数据收发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673600"/>
            <wp:effectExtent l="0" t="0" r="0" b="0"/>
            <wp:docPr id="5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0" name="picture" descr="descript"/>
                    <pic:cNvPicPr/>
                  </pic:nvPicPr>
                  <pic:blipFill rotWithShape="true">
                    <a:blip r:embed="rId22"/>
                    <a:stretch/>
                  </pic:blipFill>
                  <pic:spPr>
                    <a:xfrm>
                      <a:off x="0" y="0"/>
                      <a:ext cx="9715500" cy="3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658355"/>
            <wp:effectExtent l="0" t="0" r="0" b="0"/>
            <wp:docPr id="6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3" name="picture" descr="descript"/>
                    <pic:cNvPicPr/>
                  </pic:nvPicPr>
                  <pic:blipFill rotWithShape="true">
                    <a:blip r:embed="rId23"/>
                    <a:stretch/>
                  </pic:blipFill>
                  <pic:spPr>
                    <a:xfrm>
                      <a:off x="0" y="0"/>
                      <a:ext cx="9715500" cy="36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测试结果：</w:t>
      </w:r>
    </w:p>
    <w:p>
      <w:pPr>
        <w:pStyle w:val="ablt93"/>
        <w:pBdr/>
        <w:rPr/>
      </w:pPr>
      <w:r>
        <w:rPr/>
        <w:t>RTU出现一次超时断联。</w:t>
      </w:r>
    </w:p>
    <w:p>
      <w:pPr>
        <w:pStyle w:val="ablt93"/>
        <w:rPr/>
      </w:pPr>
      <w:r>
        <w:rPr/>
        <w:t>恢复后无异常。</w:t>
      </w:r>
    </w:p>
    <w:p>
      <w:pPr>
        <w:pStyle w:val="n74fkl"/>
        <w:numPr>
          <w:ilvl w:val="1"/>
          <w:numId w:val="1"/>
        </w:numPr>
        <w:pBdr/>
        <w:rPr/>
      </w:pPr>
      <w:r>
        <w:rPr/>
        <w:t>1800P_TV</w:t>
      </w:r>
    </w:p>
    <w:p>
      <w:pPr>
        <w:pStyle w:val="ablt93"/>
        <w:numPr/>
        <w:pBdr/>
        <w:rPr/>
      </w:pPr>
      <w:r>
        <w:rPr/>
        <w:t>带轴 EtherCAT_Task 周期500us 16轴 任务优先级 0 浮点数循环次数 10000次</w:t>
      </w:r>
    </w:p>
    <w:p>
      <w:pPr>
        <w:pStyle w:val="ablt93"/>
        <w:numPr/>
        <w:pBdr/>
        <w:rPr/>
      </w:pPr>
      <w:r>
        <w:rPr/>
        <w:t>MainTask 周期500us 任务优先级 1 浮点数循环次数10000次</w:t>
      </w:r>
    </w:p>
    <w:p>
      <w:pPr>
        <w:pStyle w:val="ablt93"/>
        <w:numPr/>
        <w:pBdr/>
        <w:rPr/>
      </w:pPr>
      <w:r>
        <w:rPr/>
        <w:t>增加脉冲输入输出，自发自收，挂在EtherCAT任务下</w:t>
      </w:r>
    </w:p>
    <w:p>
      <w:pPr>
        <w:pStyle w:val="ablt93"/>
        <w:numPr/>
        <w:pBdr>
          <w:bottom/>
        </w:pBdr>
        <w:rPr/>
      </w:pPr>
      <w:r>
        <w:rPr>
          <w:shd/>
        </w:rPr>
        <w:drawing>
          <wp:inline distT="0" distB="0" distL="0" distR="0">
            <wp:extent cx="9715500" cy="5791544"/>
            <wp:effectExtent l="0" t="0" r="0" b="0"/>
            <wp:docPr id="6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6" name="picture" descr="descript"/>
                    <pic:cNvPicPr/>
                  </pic:nvPicPr>
                  <pic:blipFill rotWithShape="true">
                    <a:blip r:embed="rId24"/>
                    <a:stretch/>
                  </pic:blipFill>
                  <pic:spPr>
                    <a:xfrm>
                      <a:off x="0" y="0"/>
                      <a:ext cx="9715500" cy="57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/>
      </w:pPr>
      <w:r>
        <w:rPr/>
        <w:t>测试结果：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5982821"/>
            <wp:effectExtent l="0" t="0" r="0" b="0"/>
            <wp:docPr id="6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9" name="picture" descr="descript"/>
                    <pic:cNvPicPr/>
                  </pic:nvPicPr>
                  <pic:blipFill rotWithShape="true">
                    <a:blip r:embed="rId25"/>
                    <a:stretch/>
                  </pic:blipFill>
                  <pic:spPr>
                    <a:xfrm>
                      <a:off x="0" y="0"/>
                      <a:ext cx="9715500" cy="598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1943100"/>
            <wp:effectExtent l="0" t="0" r="0" b="0"/>
            <wp:docPr id="7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2" name="picture" descr="descript"/>
                    <pic:cNvPicPr/>
                  </pic:nvPicPr>
                  <pic:blipFill rotWithShape="true">
                    <a:blip r:embed="rId26"/>
                    <a:stretch/>
                  </pic:blipFill>
                  <pic:spPr>
                    <a:xfrm>
                      <a:off x="0" y="0"/>
                      <a:ext cx="9715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EIP测试，测试数据75组收发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408672"/>
            <wp:effectExtent l="0" t="0" r="0" b="0"/>
            <wp:docPr id="7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5" name="picture" descr="descript"/>
                    <pic:cNvPicPr/>
                  </pic:nvPicPr>
                  <pic:blipFill rotWithShape="true">
                    <a:blip r:embed="rId27"/>
                    <a:stretch/>
                  </pic:blipFill>
                  <pic:spPr>
                    <a:xfrm>
                      <a:off x="0" y="0"/>
                      <a:ext cx="9715500" cy="340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1943100"/>
            <wp:effectExtent l="0" t="0" r="0" b="0"/>
            <wp:docPr id="7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78" name="picture" descr="descript"/>
                    <pic:cNvPicPr/>
                  </pic:nvPicPr>
                  <pic:blipFill rotWithShape="true">
                    <a:blip r:embed="rId28"/>
                    <a:stretch/>
                  </pic:blipFill>
                  <pic:spPr>
                    <a:xfrm>
                      <a:off x="0" y="0"/>
                      <a:ext cx="9715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Modbus TCP主站测试 500word数据类型收发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660002"/>
            <wp:effectExtent l="0" t="0" r="0" b="0"/>
            <wp:docPr id="8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1" name="picture" descr="descript"/>
                    <pic:cNvPicPr/>
                  </pic:nvPicPr>
                  <pic:blipFill rotWithShape="true">
                    <a:blip r:embed="rId29"/>
                    <a:stretch/>
                  </pic:blipFill>
                  <pic:spPr>
                    <a:xfrm>
                      <a:off x="0" y="0"/>
                      <a:ext cx="9715500" cy="3660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351402"/>
            <wp:effectExtent l="0" t="0" r="0" b="0"/>
            <wp:docPr id="8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4" name="picture" descr="descript"/>
                    <pic:cNvPicPr/>
                  </pic:nvPicPr>
                  <pic:blipFill rotWithShape="true">
                    <a:blip r:embed="rId30"/>
                    <a:stretch/>
                  </pic:blipFill>
                  <pic:spPr>
                    <a:xfrm>
                      <a:off x="0" y="0"/>
                      <a:ext cx="9715500" cy="335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modbus RTU主站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662051"/>
            <wp:effectExtent l="0" t="0" r="0" b="0"/>
            <wp:docPr id="8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87" name="picture" descr="descript"/>
                    <pic:cNvPicPr/>
                  </pic:nvPicPr>
                  <pic:blipFill rotWithShape="true">
                    <a:blip r:embed="rId31"/>
                    <a:stretch/>
                  </pic:blipFill>
                  <pic:spPr>
                    <a:xfrm>
                      <a:off x="0" y="0"/>
                      <a:ext cx="9715500" cy="366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715500" cy="3538581"/>
            <wp:effectExtent l="0" t="0" r="0" b="0"/>
            <wp:docPr id="8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0" name="picture" descr="descript"/>
                    <pic:cNvPicPr/>
                  </pic:nvPicPr>
                  <pic:blipFill rotWithShape="true">
                    <a:blip r:embed="rId32"/>
                    <a:stretch/>
                  </pic:blipFill>
                  <pic:spPr>
                    <a:xfrm>
                      <a:off x="0" y="0"/>
                      <a:ext cx="9715500" cy="353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>
          <w:bottom/>
        </w:pBdr>
        <w:rPr/>
      </w:pPr>
      <w:r>
        <w:rPr/>
        <w:t>测试结果：测试正常，性能达标，符合预期结果。</w:t>
      </w:r>
    </w:p>
    <w:p>
      <w:pPr>
        <w:pStyle w:val="n74fkl"/>
        <w:numPr>
          <w:ilvl w:val="1"/>
          <w:numId w:val="1"/>
        </w:numPr>
        <w:pBdr/>
        <w:rPr/>
      </w:pPr>
      <w:r>
        <w:rPr/>
        <w:t>2000</w:t>
      </w:r>
    </w:p>
    <w:p>
      <w:pPr>
        <w:pStyle w:val="ablt93"/>
        <w:pBdr/>
        <w:rPr/>
      </w:pPr>
      <w:r>
        <w:rPr/>
        <w:t>待补充128轴的测试</w:t>
      </w:r>
    </w:p>
    <w:p>
      <w:pPr>
        <w:pStyle w:val="ablt93"/>
        <w:pBdr/>
        <w:rPr/>
      </w:pPr>
    </w:p>
    <w:p>
      <w:pPr>
        <w:pStyle w:val="ablt93"/>
        <w:pBdr/>
        <w:rPr/>
      </w:pPr>
      <w:r>
        <w:rPr/>
        <w:t>总线任务周期500us 16轴 任务优先级0 +RTU、TCP本地从站、EIP做主站</w:t>
      </w:r>
    </w:p>
    <w:p>
      <w:pPr>
        <w:pStyle w:val="ablt93"/>
        <w:numPr/>
        <w:pBdr/>
        <w:rPr/>
      </w:pPr>
      <w:r>
        <w:rPr/>
        <w:t>MainTask 周期4ms任务优先级 1 浮点数循环次数5000次</w:t>
      </w:r>
    </w:p>
    <w:p>
      <w:pPr>
        <w:pStyle w:val="ablt93"/>
        <w:numPr/>
        <w:pBdr>
          <w:bottom/>
        </w:pBdr>
        <w:rPr/>
      </w:pPr>
      <w:r>
        <w:rPr/>
        <w:t>测试结果：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3780284"/>
            <wp:effectExtent l="0" t="0" r="0" b="0"/>
            <wp:docPr id="9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3" name="picture" descr="descript"/>
                    <pic:cNvPicPr/>
                  </pic:nvPicPr>
                  <pic:blipFill rotWithShape="true">
                    <a:blip r:embed="rId33"/>
                    <a:stretch/>
                  </pic:blipFill>
                  <pic:spPr>
                    <a:xfrm>
                      <a:off x="0" y="0"/>
                      <a:ext cx="9553575" cy="378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测试结果：测试正常，性能达标，符合预期结果。</w:t>
      </w:r>
    </w:p>
    <w:p>
      <w:pPr>
        <w:pStyle w:val="ablt93"/>
        <w:pBdr/>
        <w:rPr/>
      </w:pPr>
    </w:p>
    <w:p>
      <w:pPr>
        <w:pStyle w:val="ablt93"/>
        <w:numPr/>
        <w:pBdr/>
        <w:rPr/>
      </w:pPr>
      <w:r>
        <w:rPr/>
        <w:t>总线任务周期250us 16轴 任务优先级0 +RTU、TCP本地从站、EIP做主站</w:t>
      </w:r>
    </w:p>
    <w:p>
      <w:pPr>
        <w:pStyle w:val="ablt93"/>
        <w:numPr/>
        <w:pBdr/>
        <w:rPr/>
      </w:pPr>
      <w:r>
        <w:rPr/>
        <w:t>MainTask 周期4ms任务优先级 1 浮点数循环次数5000次</w:t>
      </w:r>
    </w:p>
    <w:p>
      <w:pPr>
        <w:pStyle w:val="ablt93"/>
        <w:numPr/>
        <w:pBdr>
          <w:bottom/>
        </w:pBdr>
        <w:rPr/>
      </w:pPr>
      <w:r>
        <w:rPr/>
        <w:t>测试结果：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3555938"/>
            <wp:effectExtent l="0" t="0" r="0" b="0"/>
            <wp:docPr id="9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6" name="picture" descr="descript"/>
                    <pic:cNvPicPr/>
                  </pic:nvPicPr>
                  <pic:blipFill rotWithShape="true">
                    <a:blip r:embed="rId34"/>
                    <a:stretch/>
                  </pic:blipFill>
                  <pic:spPr>
                    <a:xfrm>
                      <a:off x="0" y="0"/>
                      <a:ext cx="9553575" cy="355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测试结果：测试正常，性能达标，符合预期结果。</w:t>
      </w:r>
    </w:p>
    <w:p>
      <w:pPr>
        <w:pStyle w:val="n74fkl"/>
        <w:numPr>
          <w:ilvl w:val="1"/>
          <w:numId w:val="1"/>
        </w:numPr>
        <w:pBdr/>
        <w:rPr/>
      </w:pPr>
      <w:r>
        <w:rPr/>
        <w:t>2400</w:t>
      </w:r>
    </w:p>
    <w:p>
      <w:pPr>
        <w:pStyle w:val="ablt93"/>
        <w:numPr/>
        <w:pBdr/>
        <w:rPr/>
      </w:pPr>
      <w:r>
        <w:rPr/>
        <w:t>总线任务周期500us 16轴 任务优先级0 +RTU、TCP做主站（挂在MainTask任务周期下）、EIP做从站</w:t>
      </w:r>
    </w:p>
    <w:p>
      <w:pPr>
        <w:pStyle w:val="ablt93"/>
        <w:numPr/>
        <w:pBdr/>
        <w:rPr/>
      </w:pPr>
      <w:r>
        <w:rPr/>
        <w:t>MainTask 周期4ms任务优先级 1 浮点数循环次数5000次</w:t>
      </w:r>
    </w:p>
    <w:p>
      <w:pPr>
        <w:pStyle w:val="ablt93"/>
        <w:numPr/>
        <w:pBdr>
          <w:bottom/>
        </w:pBdr>
        <w:rPr/>
      </w:pPr>
      <w:r>
        <w:rPr/>
        <w:t>测试结果：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3128328"/>
            <wp:effectExtent l="0" t="0" r="0" b="0"/>
            <wp:docPr id="9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9" name="picture" descr="descript"/>
                    <pic:cNvPicPr/>
                  </pic:nvPicPr>
                  <pic:blipFill rotWithShape="true">
                    <a:blip r:embed="rId35"/>
                    <a:stretch/>
                  </pic:blipFill>
                  <pic:spPr>
                    <a:xfrm>
                      <a:off x="0" y="0"/>
                      <a:ext cx="9553575" cy="31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测试结果：测试正常，性能达标，符合预期结果。</w:t>
      </w:r>
    </w:p>
    <w:p>
      <w:pPr>
        <w:pStyle w:val="ablt93"/>
        <w:pBdr/>
        <w:rPr/>
      </w:pPr>
    </w:p>
    <w:p>
      <w:pPr>
        <w:pStyle w:val="ablt93"/>
        <w:numPr/>
        <w:pBdr/>
        <w:rPr/>
      </w:pPr>
      <w:r>
        <w:rPr/>
        <w:t>总线任务周期125us 16轴 任务优先级0 +RTU、TCP做主站（挂在MainTask任务周期下）、EIP做从站</w:t>
      </w:r>
    </w:p>
    <w:p>
      <w:pPr>
        <w:pStyle w:val="ablt93"/>
        <w:numPr/>
        <w:pBdr/>
        <w:rPr/>
      </w:pPr>
      <w:r>
        <w:rPr/>
        <w:t>MainTask 周期4ms任务优先级 1 浮点数循环次数5000次</w:t>
      </w:r>
    </w:p>
    <w:p>
      <w:pPr>
        <w:pStyle w:val="ablt93"/>
        <w:numPr/>
        <w:pBdr>
          <w:bottom/>
        </w:pBdr>
        <w:rPr/>
      </w:pPr>
      <w:r>
        <w:rPr/>
        <w:t>测试结果：</w:t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3645265"/>
            <wp:effectExtent l="0" t="0" r="0" b="0"/>
            <wp:docPr id="10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2" name="picture" descr="descript"/>
                    <pic:cNvPicPr/>
                  </pic:nvPicPr>
                  <pic:blipFill rotWithShape="true">
                    <a:blip r:embed="rId36"/>
                    <a:stretch/>
                  </pic:blipFill>
                  <pic:spPr>
                    <a:xfrm>
                      <a:off x="0" y="0"/>
                      <a:ext cx="9553575" cy="364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>测试结果：测试正常，性能达标，符合预期结果。</w:t>
      </w:r>
    </w:p>
    <w:p>
      <w:pPr>
        <w:pStyle w:val="ablt93"/>
        <w:numPr/>
        <w:pBdr/>
        <w:rPr/>
      </w:pPr>
      <w:r>
        <w:rPr/>
        <w:t>2400 250us 32轴 任务优先级0 MainTask 周期4ms任务优先级 1 浮点数循环次数5000次</w:t>
      </w:r>
    </w:p>
    <w:p>
      <w:pPr>
        <w:pStyle w:val="ablt93"/>
        <w:rPr/>
      </w:pPr>
      <w:r>
        <w:rPr>
          <w:shd/>
        </w:rPr>
        <w:drawing>
          <wp:inline distT="0" distB="0" distL="0" distR="0">
            <wp:extent cx="9553575" cy="4943122"/>
            <wp:effectExtent l="0" t="0" r="0" b="0"/>
            <wp:docPr id="10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5" name="picture" descr="descript"/>
                    <pic:cNvPicPr/>
                  </pic:nvPicPr>
                  <pic:blipFill rotWithShape="true">
                    <a:blip r:embed="rId37"/>
                    <a:stretch/>
                  </pic:blipFill>
                  <pic:spPr>
                    <a:xfrm>
                      <a:off x="0" y="0"/>
                      <a:ext cx="9553575" cy="494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>
          <w:shd/>
        </w:rPr>
        <w:drawing>
          <wp:inline distT="0" distB="0" distL="0" distR="0">
            <wp:extent cx="9553575" cy="809977"/>
            <wp:effectExtent l="0" t="0" r="0" b="0"/>
            <wp:docPr id="10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08" name="picture" descr="descript"/>
                    <pic:cNvPicPr/>
                  </pic:nvPicPr>
                  <pic:blipFill rotWithShape="true">
                    <a:blip r:embed="rId38"/>
                    <a:stretch/>
                  </pic:blipFill>
                  <pic:spPr>
                    <a:xfrm>
                      <a:off x="0" y="0"/>
                      <a:ext cx="9553575" cy="80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rPr/>
      </w:pPr>
      <w:r>
        <w:rPr/>
        <w:t>测试结果：测试正常，性能达标，符合预期结果。</w:t>
      </w:r>
    </w:p>
    <w:p>
      <w:pPr>
        <w:pStyle w:val="ablt93"/>
        <w:pBdr/>
        <w:rPr/>
      </w:pPr>
    </w:p>
    <w:p>
      <w:pPr>
        <w:pStyle w:val="ablt93"/>
        <w:pBdr/>
        <w:rPr/>
      </w:pPr>
      <w:r>
        <w:rPr/>
        <w:t>抗干扰测试</w:t>
      </w:r>
    </w:p>
    <w:p>
      <w:pPr>
        <w:pStyle w:val="ablt93"/>
        <w:pBdr/>
        <w:rPr>
          <w:b/>
        </w:rPr>
      </w:pPr>
      <w:r>
        <w:rPr/>
        <w:tab/>
        <w:t>见CE证书</w:t>
      </w:r>
    </w:p>
    <w:p>
      <w:pPr>
        <w:pStyle w:val="ablt93"/>
        <w:pBdr/>
        <w:rPr/>
      </w:pPr>
      <w:r>
        <w:rPr/>
        <w:t>反复上下电测试</w:t>
      </w:r>
    </w:p>
    <w:p>
      <w:pPr>
        <w:pStyle w:val="ablt93"/>
        <w:pBdr/>
        <w:rPr/>
      </w:pPr>
      <w:r>
        <w:rPr/>
        <w:tab/>
        <w:t>2000增加看门狗后测试，以下为增加关狗操作测试。</w:t>
      </w:r>
      <w:r>
        <w:rPr>
          <w:shd/>
        </w:rPr>
        <w:drawing>
          <wp:inline distT="0" distB="0" distL="0" distR="0">
            <wp:extent cx="9715500" cy="4413085"/>
            <wp:effectExtent l="0" t="0" r="0" b="0"/>
            <wp:docPr id="11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11" name="picture" descr="descript"/>
                    <pic:cNvPicPr/>
                  </pic:nvPicPr>
                  <pic:blipFill rotWithShape="true">
                    <a:blip r:embed="rId39"/>
                    <a:stretch/>
                  </pic:blipFill>
                  <pic:spPr>
                    <a:xfrm>
                      <a:off x="0" y="0"/>
                      <a:ext cx="9715500" cy="441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rPr/>
      </w:pPr>
      <w:r>
        <w:rPr/>
        <w:tab/>
        <w:t>2400正在测试-看门狗已加 关狗测试未加</w:t>
      </w:r>
    </w:p>
    <w:p>
      <w:pPr>
        <w:pStyle w:val="ablt93"/>
        <w:pBdr/>
        <w:rPr/>
      </w:pPr>
      <w:r>
        <w:rPr/>
        <w:t>高温测试</w:t>
      </w:r>
    </w:p>
    <w:p>
      <w:pPr>
        <w:pStyle w:val="ablt93"/>
        <w:pBdr>
          <w:bottom/>
        </w:pBdr>
        <w:ind w:left="0"/>
        <w:rPr/>
      </w:pPr>
      <w:r>
        <w:rPr>
          <w:rStyle w:val="997tkq"/>
        </w:rPr>
        <w:fldChar w:fldCharType="begin"/>
      </w:r>
      <w:r>
        <w:rPr>
          <w:rStyle w:val="997tkq"/>
        </w:rPr>
        <w:instrText>HYPERLINK https://doc.weixin.qq.com/doc/w3_AU8APwaHAK42KkSe1DwSIqFkb65jM?scode=AMUAdwckAAYIMvNA0vAU8APwaHAK4 docLink \tdft Doc \tdfe 0 \tdfid d.1688857083330383.o_lw3.736408700veVZ \tdlt inline \tdlf FromUploadFile \tdtf 0 \tdsub docLink \tdkey kca47l</w:instrText>
      </w:r>
      <w:r>
        <w:rPr>
          <w:rStyle w:val="997tkq"/>
        </w:rPr>
        <w:fldChar w:fldCharType="separate"/>
      </w:r>
      <w:r>
        <w:rPr>
          <w:rStyle w:val="997tkq"/>
        </w:rPr>
        <w:t>CPU温度测试</w:t>
      </w:r>
      <w:r>
        <w:rPr>
          <w:rStyle w:val="997tkq"/>
        </w:rPr>
        <w:fldChar w:fldCharType="end"/>
      </w:r>
    </w:p>
    <w:sectPr>
      <w:pgSz w:w="16838" w:h="11905"/>
      <w:pgMar w:top="1417" w:right="1361" w:bottom="1417" w:left="1361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3">
      <w:start w:val="1"/>
      <w:numFmt w:val="decimal"/>
      <w:lvlText w:val="%1.%2.%3.%4."/>
      <w:lvlJc w:val="left"/>
      <w:pPr>
        <w:ind w:left="2160" w:hanging="840"/>
      </w:pPr>
    </w:lvl>
    <w:lvl w:ilvl="6">
      <w:start w:val="1"/>
      <w:numFmt w:val="decimal"/>
      <w:lvlText w:val="%1.%2.%3.%4.%5.%6.%7."/>
      <w:lvlJc w:val="left"/>
      <w:pPr>
        <w:ind w:left="3984" w:hanging="1344"/>
      </w:pPr>
    </w:lvl>
    <w:lvl w:ilvl="8">
      <w:start w:val="1"/>
      <w:numFmt w:val="decimal"/>
      <w:lvlText w:val="%1.%2.%3.%4.%5.%6.%7.%8.%9."/>
      <w:lvlJc w:val="left"/>
      <w:pPr>
        <w:ind w:left="5200" w:hanging="1680"/>
      </w:pPr>
    </w:lvl>
    <w:lvl w:ilvl="4">
      <w:start w:val="1"/>
      <w:numFmt w:val="decimal"/>
      <w:lvlText w:val="%1.%2.%3.%4.%5."/>
      <w:lvlJc w:val="left"/>
      <w:pPr>
        <w:ind w:left="2768" w:hanging="1008"/>
      </w:pPr>
    </w:lvl>
    <w:lvl w:ilvl="7">
      <w:start w:val="1"/>
      <w:numFmt w:val="decimal"/>
      <w:lvlText w:val="%1.%2.%3.%4.%5.%6.%7.%8."/>
      <w:lvlJc w:val="left"/>
      <w:pPr>
        <w:ind w:left="4592" w:hanging="1512"/>
      </w:pPr>
    </w:lvl>
    <w:lvl w:ilvl="2">
      <w:start w:val="1"/>
      <w:numFmt w:val="decimal"/>
      <w:lvlText w:val="%1.%2.%3."/>
      <w:lvlJc w:val="left"/>
      <w:pPr>
        <w:ind w:left="1552" w:hanging="672"/>
      </w:pPr>
    </w:lvl>
    <w:lvl w:ilvl="0">
      <w:start w:val="1"/>
      <w:numFmt w:val="decimal"/>
      <w:lvlText w:val="%1."/>
      <w:lvlJc w:val="left"/>
      <w:pPr>
        <w:ind w:left="336" w:hanging="336"/>
      </w:pPr>
      <w:rPr/>
    </w:lvl>
    <w:lvl w:ilvl="1">
      <w:start w:val="1"/>
      <w:numFmt w:val="decimal"/>
      <w:lvlText w:val="%1.%2."/>
      <w:lvlJc w:val="left"/>
      <w:pPr>
        <w:ind w:left="944" w:hanging="504"/>
      </w:pPr>
    </w:lvl>
    <w:lvl w:ilvl="5">
      <w:start w:val="1"/>
      <w:numFmt w:val="decimal"/>
      <w:lvlText w:val="%1.%2.%3.%4.%5.%6."/>
      <w:lvlJc w:val="left"/>
      <w:pPr>
        <w:ind w:left="3376" w:hanging="1176"/>
      </w:pPr>
    </w:lvl>
  </w:abstractNum>
  <w:num w:numId="1">
    <w:abstractNumId w:val="1"/>
  </w:num>
</w:numbering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doNotFlipMirrorIndent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character" w:styleId="pvqnn1">
    <w:name w:val="Hyperlink"/>
    <w:basedOn w:val="h64ags"/>
    <w:next w:val=""/>
    <w:uiPriority w:val="99"/>
    <w:unhideWhenUsed/>
    <w:rPr>
      <w:color w:val="1E6FFF" w:themeColor="hyperlink"/>
      <w:u w:val="single"/>
    </w:rPr>
  </w:style>
  <w:style w:type="character" w:styleId="997tkq">
    <w:name w:val="Hyperlink"/>
    <w:basedOn w:val=""/>
    <w:next w:val=""/>
    <w:uiPriority w:val="99"/>
    <w:unhideWhenUsed/>
    <w:pPr/>
    <w:rPr>
      <w:color w:val="1E6FFF" w:themeColor="hyperlink"/>
      <w:u w:val="single"/>
    </w:rPr>
  </w:style>
  <w:style w:type="paragraph" w:styleId="msf0g0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styleId="2g0io5">
    <w:name w:val="Hyperlink"/>
    <w:basedOn w:val="1m3lg3"/>
    <w:next w:val=""/>
    <w:uiPriority w:val="99"/>
    <w:unhideWhenUsed/>
    <w:rPr>
      <w:color w:val="1E6FFF" w:themeColor="hyperlink"/>
      <w:u w:val="single"/>
    </w:rPr>
  </w:style>
  <w:style w:type="paragraph" w:styleId="n74fkl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styleId="1m3lg3" w:default="true">
    <w:name w:val="Default Paragraph Font"/>
    <w:basedOn w:val=""/>
    <w:next w:val=""/>
    <w:uiPriority w:val="1"/>
    <w:semiHidden/>
    <w:unhideWhenUsed/>
  </w:style>
  <w:style w:type="table" w:styleId="lsife2">
    <w:name w:val="Table Grid"/>
    <w:basedOn w:val="oft8ge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  <w:style w:type="table" w:styleId="oft8ge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64ags" w:default="true">
    <w:name w:val="Default Paragraph Font"/>
    <w:basedOn w:val=""/>
    <w:next w:val=""/>
    <w:uiPriority w:val="1"/>
    <w:semiHidden/>
    <w:unhideWhenUsed/>
  </w:style>
  <w:style w:type="character" w:styleId="p8r8or">
    <w:name w:val="Hyperlink"/>
    <w:basedOn w:val="h70j6m"/>
    <w:next w:val=""/>
    <w:uiPriority w:val="99"/>
    <w:unhideWhenUsed/>
    <w:rPr>
      <w:color w:val="1E6FFF" w:themeColor="hyperlink"/>
      <w:u w:val="single"/>
    </w:rPr>
  </w:style>
  <w:style w:type="character" w:styleId="ditk2l" w:default="true">
    <w:name w:val="Default Paragraph Font"/>
    <w:basedOn w:val=""/>
    <w:next w:val=""/>
    <w:uiPriority w:val="1"/>
    <w:semiHidden/>
    <w:unhideWhenUsed/>
  </w:style>
  <w:style w:type="character" w:styleId="h70j6m" w:default="true">
    <w:name w:val="Default Paragraph Font"/>
    <w:basedOn w:val=""/>
    <w:next w:val=""/>
    <w:uiPriority w:val="1"/>
    <w:semiHidden/>
    <w:unhideWhenUsed/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6" Type="http://schemas.openxmlformats.org/officeDocument/2006/relationships/image" Target="media/image3.png" /><Relationship Id="rId32" Type="http://schemas.openxmlformats.org/officeDocument/2006/relationships/image" Target="media/image29.png" /><Relationship Id="rId22" Type="http://schemas.openxmlformats.org/officeDocument/2006/relationships/image" Target="media/image19.png" /><Relationship Id="rId2" Type="http://schemas.openxmlformats.org/officeDocument/2006/relationships/fontTable" Target="fontTable.xml" /><Relationship Id="rId10" Type="http://schemas.openxmlformats.org/officeDocument/2006/relationships/image" Target="media/image7.png" /><Relationship Id="rId17" Type="http://schemas.openxmlformats.org/officeDocument/2006/relationships/image" Target="media/image14.png" /><Relationship Id="rId38" Type="http://schemas.openxmlformats.org/officeDocument/2006/relationships/image" Target="media/image35.png" /><Relationship Id="rId20" Type="http://schemas.openxmlformats.org/officeDocument/2006/relationships/image" Target="media/image17.png" /><Relationship Id="rId4" Type="http://schemas.openxmlformats.org/officeDocument/2006/relationships/image" Target="media/image1.png" /><Relationship Id="rId16" Type="http://schemas.openxmlformats.org/officeDocument/2006/relationships/image" Target="media/image13.png" /><Relationship Id="rId15" Type="http://schemas.openxmlformats.org/officeDocument/2006/relationships/image" Target="media/image12.png" /><Relationship Id="rId21" Type="http://schemas.openxmlformats.org/officeDocument/2006/relationships/image" Target="media/image18.png" /><Relationship Id="rId1" Type="http://schemas.openxmlformats.org/officeDocument/2006/relationships/settings" Target="settings.xml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37" Type="http://schemas.openxmlformats.org/officeDocument/2006/relationships/image" Target="media/image34.png" /><Relationship Id="rId0" Type="http://schemas.openxmlformats.org/officeDocument/2006/relationships/styles" Target="styles.xml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8" Type="http://schemas.openxmlformats.org/officeDocument/2006/relationships/image" Target="media/image15.png" /><Relationship Id="rId33" Type="http://schemas.openxmlformats.org/officeDocument/2006/relationships/image" Target="media/image30.png" /><Relationship Id="rId23" Type="http://schemas.openxmlformats.org/officeDocument/2006/relationships/image" Target="media/image20.png" /><Relationship Id="rId39" Type="http://schemas.openxmlformats.org/officeDocument/2006/relationships/image" Target="media/image36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5" Type="http://schemas.openxmlformats.org/officeDocument/2006/relationships/image" Target="media/image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9" Type="http://schemas.openxmlformats.org/officeDocument/2006/relationships/image" Target="media/image6.png" /><Relationship Id="rId19" Type="http://schemas.openxmlformats.org/officeDocument/2006/relationships/image" Target="media/image16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" Type="http://schemas.openxmlformats.org/officeDocument/2006/relationships/numbering" Target="numbering.xml" /><Relationship Id="rId36" Type="http://schemas.openxmlformats.org/officeDocument/2006/relationships/image" Target="media/image33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2025-05-30T15:42:29Z</dcterms:created>
  <dcterms:modified xsi:type="dcterms:W3CDTF">2025-05-30T15:42:29Z</dcterms:modified>
</cp:coreProperties>
</file>