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D7" w:rsidRPr="00EE7D72" w:rsidRDefault="008A4D04">
      <w:pPr>
        <w:rPr>
          <w:b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</w:t>
      </w:r>
      <w:r w:rsidRPr="00EE7D72">
        <w:rPr>
          <w:rFonts w:hint="eastAsia"/>
          <w:b/>
          <w:sz w:val="28"/>
          <w:szCs w:val="28"/>
        </w:rPr>
        <w:t>汇川P</w:t>
      </w:r>
      <w:r w:rsidRPr="00EE7D72">
        <w:rPr>
          <w:b/>
          <w:sz w:val="28"/>
          <w:szCs w:val="28"/>
        </w:rPr>
        <w:t>LC</w:t>
      </w:r>
      <w:proofErr w:type="gramStart"/>
      <w:r w:rsidRPr="00EE7D72">
        <w:rPr>
          <w:rFonts w:hint="eastAsia"/>
          <w:b/>
          <w:sz w:val="28"/>
          <w:szCs w:val="28"/>
        </w:rPr>
        <w:t>搭配高</w:t>
      </w:r>
      <w:proofErr w:type="gramEnd"/>
      <w:r w:rsidRPr="00EE7D72">
        <w:rPr>
          <w:rFonts w:hint="eastAsia"/>
          <w:b/>
          <w:sz w:val="28"/>
          <w:szCs w:val="28"/>
        </w:rPr>
        <w:t>创C</w:t>
      </w:r>
      <w:r w:rsidRPr="00EE7D72">
        <w:rPr>
          <w:b/>
          <w:sz w:val="28"/>
          <w:szCs w:val="28"/>
        </w:rPr>
        <w:t>DHD</w:t>
      </w:r>
      <w:r w:rsidRPr="00EE7D72">
        <w:rPr>
          <w:rFonts w:hint="eastAsia"/>
          <w:b/>
          <w:sz w:val="28"/>
          <w:szCs w:val="28"/>
        </w:rPr>
        <w:t>驱动器回</w:t>
      </w:r>
      <w:proofErr w:type="gramStart"/>
      <w:r w:rsidRPr="00EE7D72">
        <w:rPr>
          <w:rFonts w:hint="eastAsia"/>
          <w:b/>
          <w:sz w:val="28"/>
          <w:szCs w:val="28"/>
        </w:rPr>
        <w:t>零失败</w:t>
      </w:r>
      <w:proofErr w:type="gramEnd"/>
      <w:r w:rsidRPr="00EE7D72">
        <w:rPr>
          <w:rFonts w:hint="eastAsia"/>
          <w:b/>
          <w:sz w:val="28"/>
          <w:szCs w:val="28"/>
        </w:rPr>
        <w:t>设定方法</w:t>
      </w:r>
    </w:p>
    <w:p w:rsidR="008A4D04" w:rsidRDefault="008A4D04"/>
    <w:p w:rsidR="00513D07" w:rsidRDefault="00513D07" w:rsidP="00EE7D72">
      <w:pPr>
        <w:pStyle w:val="a3"/>
        <w:ind w:left="411" w:firstLineChars="0" w:firstLine="0"/>
        <w:rPr>
          <w:color w:val="FF0000"/>
        </w:rPr>
      </w:pPr>
      <w:r w:rsidRPr="00513D07">
        <w:rPr>
          <w:rFonts w:hint="eastAsia"/>
          <w:color w:val="FF0000"/>
        </w:rPr>
        <w:t>问题：一般在汇川P</w:t>
      </w:r>
      <w:r w:rsidRPr="00513D07">
        <w:rPr>
          <w:color w:val="FF0000"/>
        </w:rPr>
        <w:t>LC</w:t>
      </w:r>
      <w:r w:rsidRPr="00513D07">
        <w:rPr>
          <w:rFonts w:hint="eastAsia"/>
          <w:color w:val="FF0000"/>
        </w:rPr>
        <w:t>进行J</w:t>
      </w:r>
      <w:r w:rsidRPr="00513D07">
        <w:rPr>
          <w:color w:val="FF0000"/>
        </w:rPr>
        <w:t>OG</w:t>
      </w:r>
      <w:r w:rsidRPr="00513D07">
        <w:rPr>
          <w:rFonts w:hint="eastAsia"/>
          <w:color w:val="FF0000"/>
        </w:rPr>
        <w:t>后，无法回零。</w:t>
      </w:r>
      <w:r w:rsidR="00EE7D72">
        <w:rPr>
          <w:rFonts w:hint="eastAsia"/>
          <w:color w:val="FF0000"/>
        </w:rPr>
        <w:t>或者奇数次可以回零，偶数次不行。</w:t>
      </w:r>
    </w:p>
    <w:p w:rsidR="00EE7D72" w:rsidRPr="00EE7D72" w:rsidRDefault="00EE7D72" w:rsidP="00EE7D72">
      <w:pPr>
        <w:pStyle w:val="a3"/>
        <w:ind w:left="411" w:firstLineChars="0" w:firstLine="0"/>
        <w:rPr>
          <w:rFonts w:hint="eastAsia"/>
        </w:rPr>
      </w:pPr>
    </w:p>
    <w:p w:rsidR="008A4D04" w:rsidRDefault="001C68C7" w:rsidP="001C68C7">
      <w:r>
        <w:rPr>
          <w:rFonts w:hint="eastAsia"/>
        </w:rPr>
        <w:t>解决方法：</w:t>
      </w:r>
    </w:p>
    <w:p w:rsidR="00EE7D72" w:rsidRDefault="00EE7D72" w:rsidP="00513D07">
      <w:pPr>
        <w:pStyle w:val="a3"/>
        <w:ind w:left="411"/>
        <w:rPr>
          <w:rFonts w:hint="eastAsia"/>
        </w:rPr>
      </w:pPr>
    </w:p>
    <w:p w:rsidR="00EE7D72" w:rsidRDefault="001C68C7" w:rsidP="00EE7D7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由于汇川P</w:t>
      </w:r>
      <w:r>
        <w:t>LC</w:t>
      </w:r>
      <w:proofErr w:type="gramStart"/>
      <w:r>
        <w:rPr>
          <w:rFonts w:hint="eastAsia"/>
        </w:rPr>
        <w:t>回零不需要</w:t>
      </w:r>
      <w:proofErr w:type="gramEnd"/>
      <w:r>
        <w:rPr>
          <w:rFonts w:hint="eastAsia"/>
        </w:rPr>
        <w:t>模式切换</w:t>
      </w:r>
      <w:r>
        <w:rPr>
          <w:rFonts w:hint="eastAsia"/>
        </w:rPr>
        <w:t>，</w:t>
      </w:r>
      <w:r w:rsidR="008A4D04">
        <w:rPr>
          <w:rFonts w:hint="eastAsia"/>
        </w:rPr>
        <w:t>删除</w:t>
      </w:r>
      <w:r w:rsidR="00EE7D72">
        <w:t>PDO</w:t>
      </w:r>
      <w:r w:rsidR="00EE7D72">
        <w:rPr>
          <w:rFonts w:hint="eastAsia"/>
        </w:rPr>
        <w:t xml:space="preserve"> </w:t>
      </w:r>
      <w:r w:rsidR="008A4D04">
        <w:rPr>
          <w:rFonts w:hint="eastAsia"/>
        </w:rPr>
        <w:t>6060</w:t>
      </w:r>
      <w:r w:rsidR="00EE7D72">
        <w:t xml:space="preserve"> </w:t>
      </w:r>
      <w:r>
        <w:rPr>
          <w:rFonts w:hint="eastAsia"/>
        </w:rPr>
        <w:t>modes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operation</w:t>
      </w:r>
    </w:p>
    <w:p w:rsidR="008A4D04" w:rsidRDefault="008A4D04" w:rsidP="00EE7D7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是在汇川P</w:t>
      </w:r>
      <w:r>
        <w:t>LC</w:t>
      </w:r>
      <w:r>
        <w:rPr>
          <w:rFonts w:hint="eastAsia"/>
        </w:rPr>
        <w:t>里设置一个值D</w:t>
      </w:r>
      <w:r>
        <w:t>SP402,_</w:t>
      </w:r>
      <w:r>
        <w:rPr>
          <w:rFonts w:hint="eastAsia"/>
        </w:rPr>
        <w:t>ui</w:t>
      </w:r>
      <w:r>
        <w:t>H</w:t>
      </w:r>
      <w:r>
        <w:rPr>
          <w:rFonts w:hint="eastAsia"/>
        </w:rPr>
        <w:t>oming</w:t>
      </w:r>
      <w:r>
        <w:t>M</w:t>
      </w:r>
      <w:r>
        <w:rPr>
          <w:rFonts w:hint="eastAsia"/>
        </w:rPr>
        <w:t>in</w:t>
      </w:r>
      <w:r>
        <w:t>C</w:t>
      </w:r>
      <w:r>
        <w:rPr>
          <w:rFonts w:hint="eastAsia"/>
        </w:rPr>
        <w:t>ydes，把这个默认值从10ms修改为100ms</w:t>
      </w:r>
      <w:r>
        <w:t>.</w:t>
      </w:r>
    </w:p>
    <w:p w:rsidR="008A4D04" w:rsidRDefault="008A4D04" w:rsidP="008A4D04"/>
    <w:p w:rsidR="008A4D04" w:rsidRDefault="001C68C7" w:rsidP="001C68C7">
      <w:r>
        <w:rPr>
          <w:rFonts w:hint="eastAsia"/>
        </w:rPr>
        <w:t>详解</w:t>
      </w:r>
      <w:r w:rsidR="008A4D04">
        <w:rPr>
          <w:rFonts w:hint="eastAsia"/>
        </w:rPr>
        <w:t>：</w:t>
      </w:r>
    </w:p>
    <w:p w:rsidR="008A4D04" w:rsidRDefault="008A4D04" w:rsidP="00603043">
      <w:pPr>
        <w:pStyle w:val="a3"/>
        <w:numPr>
          <w:ilvl w:val="0"/>
          <w:numId w:val="2"/>
        </w:numPr>
        <w:ind w:firstLineChars="0"/>
      </w:pPr>
      <w:r w:rsidRPr="008A4D04">
        <w:rPr>
          <w:rFonts w:hint="eastAsia"/>
        </w:rPr>
        <w:t>先在</w:t>
      </w:r>
      <w:r w:rsidRPr="008A4D04">
        <w:t>option</w:t>
      </w:r>
      <w:r w:rsidR="00603043">
        <w:t>里打开</w:t>
      </w:r>
      <w:r w:rsidR="00603043">
        <w:rPr>
          <w:rFonts w:hint="eastAsia"/>
        </w:rPr>
        <w:t>Device</w:t>
      </w:r>
      <w:r w:rsidR="00603043">
        <w:t xml:space="preserve"> </w:t>
      </w:r>
      <w:r w:rsidR="00603043">
        <w:rPr>
          <w:rFonts w:hint="eastAsia"/>
        </w:rPr>
        <w:t>editor</w:t>
      </w:r>
      <w:r w:rsidRPr="008A4D04">
        <w:t>，</w:t>
      </w:r>
      <w:r w:rsidR="00603043">
        <w:rPr>
          <w:rFonts w:hint="eastAsia"/>
        </w:rPr>
        <w:t>勾选“</w:t>
      </w:r>
      <w:r w:rsidR="00603043">
        <w:t>S</w:t>
      </w:r>
      <w:r w:rsidR="00603043">
        <w:rPr>
          <w:rFonts w:hint="eastAsia"/>
        </w:rPr>
        <w:t>how</w:t>
      </w:r>
      <w:r w:rsidR="00603043">
        <w:t xml:space="preserve"> generic device configuration views”</w:t>
      </w:r>
      <w:r w:rsidR="00603043">
        <w:rPr>
          <w:rFonts w:hint="eastAsia"/>
        </w:rPr>
        <w:t>.</w:t>
      </w:r>
      <w:r w:rsidR="00EE7D72">
        <w:rPr>
          <w:rFonts w:hint="eastAsia"/>
        </w:rPr>
        <w:t>图1（中文的参见图2）</w:t>
      </w:r>
    </w:p>
    <w:p w:rsidR="00603043" w:rsidRDefault="00EE7D72" w:rsidP="00EE7D72">
      <w:pPr>
        <w:pStyle w:val="a3"/>
        <w:ind w:left="1098" w:firstLineChars="0" w:firstLine="0"/>
        <w:jc w:val="center"/>
      </w:pPr>
      <w:r>
        <w:rPr>
          <w:noProof/>
        </w:rPr>
        <w:drawing>
          <wp:inline distT="0" distB="0" distL="0" distR="0" wp14:anchorId="31249D91" wp14:editId="64BD9DAA">
            <wp:extent cx="2544597" cy="1908600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5584" cy="192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043">
        <w:rPr>
          <w:noProof/>
        </w:rPr>
        <w:drawing>
          <wp:inline distT="0" distB="0" distL="0" distR="0">
            <wp:extent cx="2850776" cy="1071744"/>
            <wp:effectExtent l="0" t="0" r="6985" b="0"/>
            <wp:docPr id="1" name="图片 1" descr="D:\MyData\guosq22\Documents\WeChat Files\guoshunqi499458031\FileStorage\Temp\bde315f6b077f3fbfbce76f0b4a60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Data\guosq22\Documents\WeChat Files\guoshunqi499458031\FileStorage\Temp\bde315f6b077f3fbfbce76f0b4a60b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4" cy="109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D72" w:rsidRDefault="00EE7D72" w:rsidP="00EE7D72">
      <w:pPr>
        <w:pStyle w:val="a3"/>
        <w:ind w:left="1098" w:firstLineChars="0" w:firstLine="0"/>
        <w:jc w:val="center"/>
      </w:pPr>
      <w:r>
        <w:rPr>
          <w:rFonts w:hint="eastAsia"/>
        </w:rPr>
        <w:t>（图1）</w:t>
      </w:r>
    </w:p>
    <w:p w:rsidR="00EE7D72" w:rsidRDefault="00EE7D72" w:rsidP="00EE7D72">
      <w:pPr>
        <w:pStyle w:val="a3"/>
        <w:ind w:left="1098" w:firstLineChars="0" w:firstLine="0"/>
        <w:jc w:val="center"/>
      </w:pPr>
    </w:p>
    <w:p w:rsidR="00EE7D72" w:rsidRDefault="00EE7D72" w:rsidP="00EE7D72">
      <w:pPr>
        <w:pStyle w:val="a3"/>
        <w:ind w:left="1098"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8861762" wp14:editId="3505B26F">
            <wp:extent cx="2743200" cy="20575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7389" cy="206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D72" w:rsidRDefault="00EE7D72" w:rsidP="00EE7D72">
      <w:pPr>
        <w:pStyle w:val="a3"/>
        <w:ind w:left="1098" w:firstLineChars="0" w:firstLine="0"/>
        <w:jc w:val="center"/>
        <w:rPr>
          <w:rFonts w:hint="eastAsia"/>
        </w:rPr>
      </w:pPr>
      <w:r>
        <w:rPr>
          <w:rFonts w:hint="eastAsia"/>
        </w:rPr>
        <w:t>（图2）</w:t>
      </w:r>
    </w:p>
    <w:p w:rsidR="006B2DD2" w:rsidRDefault="006B2DD2" w:rsidP="006B2DD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lastRenderedPageBreak/>
        <w:t>再找到dsp402,</w:t>
      </w:r>
      <w:r>
        <w:t>_uiHomingMinCydes,</w:t>
      </w:r>
      <w:proofErr w:type="gramStart"/>
      <w:r>
        <w:rPr>
          <w:rFonts w:hint="eastAsia"/>
        </w:rPr>
        <w:t>把值从</w:t>
      </w:r>
      <w:proofErr w:type="gramEnd"/>
      <w:r>
        <w:rPr>
          <w:rFonts w:hint="eastAsia"/>
        </w:rPr>
        <w:t>10ms修改为100ms，就可以解决回</w:t>
      </w:r>
      <w:proofErr w:type="gramStart"/>
      <w:r>
        <w:rPr>
          <w:rFonts w:hint="eastAsia"/>
        </w:rPr>
        <w:t>零失败</w:t>
      </w:r>
      <w:proofErr w:type="gramEnd"/>
      <w:r>
        <w:rPr>
          <w:rFonts w:hint="eastAsia"/>
        </w:rPr>
        <w:t>问题。</w:t>
      </w:r>
    </w:p>
    <w:p w:rsidR="00E30D5E" w:rsidRPr="008A4D04" w:rsidRDefault="00EE7D72" w:rsidP="006B2DD2">
      <w:pPr>
        <w:pStyle w:val="a3"/>
        <w:ind w:left="1098" w:firstLineChars="0" w:firstLine="0"/>
      </w:pPr>
      <w:bookmarkStart w:id="0" w:name="_GoBack"/>
      <w:r>
        <w:rPr>
          <w:noProof/>
        </w:rPr>
        <w:drawing>
          <wp:inline distT="0" distB="0" distL="0" distR="0" wp14:anchorId="0943B235" wp14:editId="391C503D">
            <wp:extent cx="3765176" cy="2043059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8139" cy="205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30D5E">
        <w:t xml:space="preserve"> </w:t>
      </w:r>
    </w:p>
    <w:sectPr w:rsidR="00E30D5E" w:rsidRPr="008A4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01ED"/>
    <w:multiLevelType w:val="hybridMultilevel"/>
    <w:tmpl w:val="2A985FB8"/>
    <w:lvl w:ilvl="0" w:tplc="D1702DBE">
      <w:start w:val="1"/>
      <w:numFmt w:val="japaneseCounting"/>
      <w:lvlText w:val="%1、"/>
      <w:lvlJc w:val="left"/>
      <w:pPr>
        <w:ind w:left="411" w:hanging="41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576678"/>
    <w:multiLevelType w:val="hybridMultilevel"/>
    <w:tmpl w:val="BEC41A4A"/>
    <w:lvl w:ilvl="0" w:tplc="1F94CBF2">
      <w:start w:val="1"/>
      <w:numFmt w:val="decimal"/>
      <w:lvlText w:val="%1、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8" w:hanging="420"/>
      </w:pPr>
    </w:lvl>
    <w:lvl w:ilvl="2" w:tplc="0409001B" w:tentative="1">
      <w:start w:val="1"/>
      <w:numFmt w:val="lowerRoman"/>
      <w:lvlText w:val="%3."/>
      <w:lvlJc w:val="righ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9" w:tentative="1">
      <w:start w:val="1"/>
      <w:numFmt w:val="lowerLetter"/>
      <w:lvlText w:val="%5)"/>
      <w:lvlJc w:val="left"/>
      <w:pPr>
        <w:ind w:left="2838" w:hanging="420"/>
      </w:pPr>
    </w:lvl>
    <w:lvl w:ilvl="5" w:tplc="0409001B" w:tentative="1">
      <w:start w:val="1"/>
      <w:numFmt w:val="lowerRoman"/>
      <w:lvlText w:val="%6."/>
      <w:lvlJc w:val="righ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9" w:tentative="1">
      <w:start w:val="1"/>
      <w:numFmt w:val="lowerLetter"/>
      <w:lvlText w:val="%8)"/>
      <w:lvlJc w:val="left"/>
      <w:pPr>
        <w:ind w:left="4098" w:hanging="420"/>
      </w:pPr>
    </w:lvl>
    <w:lvl w:ilvl="8" w:tplc="0409001B" w:tentative="1">
      <w:start w:val="1"/>
      <w:numFmt w:val="lowerRoman"/>
      <w:lvlText w:val="%9."/>
      <w:lvlJc w:val="right"/>
      <w:pPr>
        <w:ind w:left="4518" w:hanging="420"/>
      </w:pPr>
    </w:lvl>
  </w:abstractNum>
  <w:abstractNum w:abstractNumId="2" w15:restartNumberingAfterBreak="0">
    <w:nsid w:val="73D92B12"/>
    <w:multiLevelType w:val="hybridMultilevel"/>
    <w:tmpl w:val="8996AE14"/>
    <w:lvl w:ilvl="0" w:tplc="015466A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DB"/>
    <w:rsid w:val="001C68C7"/>
    <w:rsid w:val="004C0B90"/>
    <w:rsid w:val="00513D07"/>
    <w:rsid w:val="00603043"/>
    <w:rsid w:val="006B2DD2"/>
    <w:rsid w:val="008A4D04"/>
    <w:rsid w:val="008C64D7"/>
    <w:rsid w:val="00BF58DB"/>
    <w:rsid w:val="00E30D5E"/>
    <w:rsid w:val="00E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11C2"/>
  <w15:chartTrackingRefBased/>
  <w15:docId w15:val="{F3B39BB9-A90D-4ED0-B845-D0067A68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Midea</dc:creator>
  <cp:keywords/>
  <dc:description/>
  <cp:lastModifiedBy>Midea</cp:lastModifiedBy>
  <cp:revision>2</cp:revision>
  <dcterms:created xsi:type="dcterms:W3CDTF">2023-11-18T12:52:00Z</dcterms:created>
  <dcterms:modified xsi:type="dcterms:W3CDTF">2023-11-18T12:52:00Z</dcterms:modified>
</cp:coreProperties>
</file>